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A1" w:rsidRPr="00710DA1" w:rsidRDefault="00710DA1" w:rsidP="007C0483">
      <w:pPr>
        <w:jc w:val="both"/>
        <w:rPr>
          <w:rFonts w:ascii="Arial" w:hAnsi="Arial"/>
        </w:rPr>
      </w:pPr>
      <w:proofErr w:type="spellStart"/>
      <w:r w:rsidRPr="00710DA1">
        <w:rPr>
          <w:rFonts w:ascii="Arial" w:hAnsi="Arial"/>
        </w:rPr>
        <w:t>Serpin</w:t>
      </w:r>
      <w:proofErr w:type="spellEnd"/>
      <w:r w:rsidRPr="00710DA1">
        <w:rPr>
          <w:rFonts w:ascii="Arial" w:hAnsi="Arial"/>
        </w:rPr>
        <w:t xml:space="preserve"> polymerisation: </w:t>
      </w:r>
      <w:proofErr w:type="spellStart"/>
      <w:r>
        <w:rPr>
          <w:rFonts w:ascii="Arial" w:hAnsi="Arial"/>
        </w:rPr>
        <w:t>neuroserpin</w:t>
      </w:r>
      <w:proofErr w:type="spellEnd"/>
      <w:r>
        <w:rPr>
          <w:rFonts w:ascii="Arial" w:hAnsi="Arial"/>
        </w:rPr>
        <w:t xml:space="preserve"> and alpha-1 antitrypsin related diseases</w:t>
      </w:r>
    </w:p>
    <w:p w:rsidR="00710DA1" w:rsidRPr="00710DA1" w:rsidRDefault="00710DA1" w:rsidP="007C0483">
      <w:pPr>
        <w:jc w:val="both"/>
        <w:rPr>
          <w:rFonts w:ascii="Arial" w:hAnsi="Arial"/>
        </w:rPr>
      </w:pPr>
    </w:p>
    <w:p w:rsidR="001F6754" w:rsidRPr="00710DA1" w:rsidRDefault="00710DA1" w:rsidP="007C0483">
      <w:pPr>
        <w:jc w:val="both"/>
        <w:rPr>
          <w:rFonts w:ascii="Arial" w:hAnsi="Arial"/>
        </w:rPr>
      </w:pPr>
      <w:r w:rsidRPr="00710DA1">
        <w:rPr>
          <w:rFonts w:ascii="Arial" w:hAnsi="Arial"/>
        </w:rPr>
        <w:t>Dr.</w:t>
      </w:r>
      <w:r w:rsidR="001F6754" w:rsidRPr="00710DA1">
        <w:rPr>
          <w:rFonts w:ascii="Arial" w:hAnsi="Arial"/>
        </w:rPr>
        <w:t xml:space="preserve"> Maria Elena Miranda Banos</w:t>
      </w:r>
    </w:p>
    <w:p w:rsidR="001F6754" w:rsidRPr="00710DA1" w:rsidRDefault="001F6754" w:rsidP="007C0483">
      <w:pPr>
        <w:jc w:val="both"/>
        <w:rPr>
          <w:rFonts w:ascii="Arial" w:hAnsi="Arial"/>
        </w:rPr>
      </w:pPr>
      <w:proofErr w:type="spellStart"/>
      <w:r w:rsidRPr="00710DA1">
        <w:rPr>
          <w:rFonts w:ascii="Arial" w:hAnsi="Arial"/>
        </w:rPr>
        <w:t>Valentina</w:t>
      </w:r>
      <w:proofErr w:type="spellEnd"/>
      <w:r w:rsidRPr="00710DA1">
        <w:rPr>
          <w:rFonts w:ascii="Arial" w:hAnsi="Arial"/>
        </w:rPr>
        <w:t xml:space="preserve"> </w:t>
      </w:r>
      <w:proofErr w:type="spellStart"/>
      <w:r w:rsidRPr="00710DA1">
        <w:rPr>
          <w:rFonts w:ascii="Arial" w:hAnsi="Arial"/>
        </w:rPr>
        <w:t>Timpano</w:t>
      </w:r>
      <w:proofErr w:type="spellEnd"/>
    </w:p>
    <w:p w:rsidR="001F6754" w:rsidRPr="00710DA1" w:rsidRDefault="001F6754" w:rsidP="007C0483">
      <w:pPr>
        <w:jc w:val="both"/>
        <w:rPr>
          <w:rFonts w:ascii="Arial" w:hAnsi="Arial"/>
        </w:rPr>
      </w:pPr>
      <w:proofErr w:type="spellStart"/>
      <w:r w:rsidRPr="00710DA1">
        <w:rPr>
          <w:rFonts w:ascii="Arial" w:hAnsi="Arial"/>
        </w:rPr>
        <w:t>Chiara</w:t>
      </w:r>
      <w:proofErr w:type="spellEnd"/>
      <w:r w:rsidRPr="00710DA1">
        <w:rPr>
          <w:rFonts w:ascii="Arial" w:hAnsi="Arial"/>
        </w:rPr>
        <w:t xml:space="preserve"> </w:t>
      </w:r>
      <w:proofErr w:type="spellStart"/>
      <w:r w:rsidRPr="00710DA1">
        <w:rPr>
          <w:rFonts w:ascii="Arial" w:hAnsi="Arial"/>
        </w:rPr>
        <w:t>Zampetti</w:t>
      </w:r>
      <w:proofErr w:type="spellEnd"/>
    </w:p>
    <w:p w:rsidR="001F6754" w:rsidRPr="00710DA1" w:rsidRDefault="001F6754" w:rsidP="007C0483">
      <w:pPr>
        <w:jc w:val="both"/>
        <w:rPr>
          <w:rFonts w:ascii="Arial" w:hAnsi="Arial"/>
        </w:rPr>
      </w:pPr>
    </w:p>
    <w:p w:rsidR="00A30765" w:rsidRDefault="00710DA1" w:rsidP="00A30765">
      <w:pPr>
        <w:jc w:val="both"/>
        <w:rPr>
          <w:rFonts w:ascii="Arial" w:hAnsi="Arial"/>
        </w:rPr>
      </w:pPr>
      <w:r>
        <w:rPr>
          <w:rFonts w:ascii="Arial" w:hAnsi="Arial"/>
        </w:rPr>
        <w:t xml:space="preserve">The </w:t>
      </w:r>
      <w:proofErr w:type="spellStart"/>
      <w:r>
        <w:rPr>
          <w:rFonts w:ascii="Arial" w:hAnsi="Arial"/>
        </w:rPr>
        <w:t>superfamily</w:t>
      </w:r>
      <w:proofErr w:type="spellEnd"/>
      <w:r>
        <w:rPr>
          <w:rFonts w:ascii="Arial" w:hAnsi="Arial"/>
        </w:rPr>
        <w:t xml:space="preserve"> of the </w:t>
      </w:r>
      <w:proofErr w:type="spellStart"/>
      <w:r>
        <w:rPr>
          <w:rFonts w:ascii="Arial" w:hAnsi="Arial"/>
        </w:rPr>
        <w:t>serin</w:t>
      </w:r>
      <w:proofErr w:type="spellEnd"/>
      <w:r>
        <w:rPr>
          <w:rFonts w:ascii="Arial" w:hAnsi="Arial"/>
        </w:rPr>
        <w:t xml:space="preserve"> protease inhibitors (</w:t>
      </w:r>
      <w:proofErr w:type="spellStart"/>
      <w:r>
        <w:rPr>
          <w:rFonts w:ascii="Arial" w:hAnsi="Arial"/>
        </w:rPr>
        <w:t>serpins</w:t>
      </w:r>
      <w:proofErr w:type="spellEnd"/>
      <w:r>
        <w:rPr>
          <w:rFonts w:ascii="Arial" w:hAnsi="Arial"/>
        </w:rPr>
        <w:t xml:space="preserve">) includes an ample group of proteins characterised by a high degree of homology and a unique mechanism of inhibition, where the </w:t>
      </w:r>
      <w:proofErr w:type="spellStart"/>
      <w:r>
        <w:rPr>
          <w:rFonts w:ascii="Arial" w:hAnsi="Arial"/>
        </w:rPr>
        <w:t>serin</w:t>
      </w:r>
      <w:proofErr w:type="spellEnd"/>
      <w:r>
        <w:rPr>
          <w:rFonts w:ascii="Arial" w:hAnsi="Arial"/>
        </w:rPr>
        <w:t xml:space="preserve"> protease is attracted by a target site in the </w:t>
      </w:r>
      <w:proofErr w:type="spellStart"/>
      <w:r>
        <w:rPr>
          <w:rFonts w:ascii="Arial" w:hAnsi="Arial"/>
        </w:rPr>
        <w:t>serpin’s</w:t>
      </w:r>
      <w:proofErr w:type="spellEnd"/>
      <w:r>
        <w:rPr>
          <w:rFonts w:ascii="Arial" w:hAnsi="Arial"/>
        </w:rPr>
        <w:t xml:space="preserve"> reactive centre loop. Upon cleavage, the protease remains covalently linked to the </w:t>
      </w:r>
      <w:proofErr w:type="spellStart"/>
      <w:r>
        <w:rPr>
          <w:rFonts w:ascii="Arial" w:hAnsi="Arial"/>
        </w:rPr>
        <w:t>serpin</w:t>
      </w:r>
      <w:proofErr w:type="spellEnd"/>
      <w:r>
        <w:rPr>
          <w:rFonts w:ascii="Arial" w:hAnsi="Arial"/>
        </w:rPr>
        <w:t xml:space="preserve">, which undergoes a strong conformational transition where the reactive centre loop inserts into the main beta sheet of the </w:t>
      </w:r>
      <w:proofErr w:type="spellStart"/>
      <w:r>
        <w:rPr>
          <w:rFonts w:ascii="Arial" w:hAnsi="Arial"/>
        </w:rPr>
        <w:t>serpin</w:t>
      </w:r>
      <w:proofErr w:type="spellEnd"/>
      <w:r>
        <w:rPr>
          <w:rFonts w:ascii="Arial" w:hAnsi="Arial"/>
        </w:rPr>
        <w:t xml:space="preserve">. This releases energy that is used to destroy the conformation of the active site of the protease, which is irreversibly inhibited. This mechanism requires a high flexibility from the </w:t>
      </w:r>
      <w:proofErr w:type="spellStart"/>
      <w:r>
        <w:rPr>
          <w:rFonts w:ascii="Arial" w:hAnsi="Arial"/>
        </w:rPr>
        <w:t>serpin</w:t>
      </w:r>
      <w:r w:rsidR="00135B49">
        <w:rPr>
          <w:rFonts w:ascii="Arial" w:hAnsi="Arial"/>
        </w:rPr>
        <w:t>s</w:t>
      </w:r>
      <w:proofErr w:type="spellEnd"/>
      <w:r>
        <w:rPr>
          <w:rFonts w:ascii="Arial" w:hAnsi="Arial"/>
        </w:rPr>
        <w:t xml:space="preserve">, which </w:t>
      </w:r>
      <w:r w:rsidR="00135B49">
        <w:rPr>
          <w:rFonts w:ascii="Arial" w:hAnsi="Arial"/>
        </w:rPr>
        <w:t>are</w:t>
      </w:r>
      <w:r>
        <w:rPr>
          <w:rFonts w:ascii="Arial" w:hAnsi="Arial"/>
        </w:rPr>
        <w:t xml:space="preserve"> very sensitive to point mutations that increase their natural instability, leading to </w:t>
      </w:r>
      <w:proofErr w:type="spellStart"/>
      <w:r>
        <w:rPr>
          <w:rFonts w:ascii="Arial" w:hAnsi="Arial"/>
        </w:rPr>
        <w:t>misfolding</w:t>
      </w:r>
      <w:proofErr w:type="spellEnd"/>
      <w:r>
        <w:rPr>
          <w:rFonts w:ascii="Arial" w:hAnsi="Arial"/>
        </w:rPr>
        <w:t xml:space="preserve"> and polymerisation. Polymers of </w:t>
      </w:r>
      <w:proofErr w:type="spellStart"/>
      <w:r>
        <w:rPr>
          <w:rFonts w:ascii="Arial" w:hAnsi="Arial"/>
        </w:rPr>
        <w:t>secretory</w:t>
      </w:r>
      <w:proofErr w:type="spellEnd"/>
      <w:r>
        <w:rPr>
          <w:rFonts w:ascii="Arial" w:hAnsi="Arial"/>
        </w:rPr>
        <w:t xml:space="preserve"> </w:t>
      </w:r>
      <w:proofErr w:type="spellStart"/>
      <w:r>
        <w:rPr>
          <w:rFonts w:ascii="Arial" w:hAnsi="Arial"/>
        </w:rPr>
        <w:t>serpins</w:t>
      </w:r>
      <w:proofErr w:type="spellEnd"/>
      <w:r>
        <w:rPr>
          <w:rFonts w:ascii="Arial" w:hAnsi="Arial"/>
        </w:rPr>
        <w:t xml:space="preserve"> remain stack in the endoplasmic reticulum (ER) of the cell of synthesis, causing ER stress and eventually cell death. This is the molecular basis for several human diseases known collectively as the </w:t>
      </w:r>
      <w:proofErr w:type="spellStart"/>
      <w:r>
        <w:rPr>
          <w:rFonts w:ascii="Arial" w:hAnsi="Arial"/>
        </w:rPr>
        <w:t>serpinopathies</w:t>
      </w:r>
      <w:proofErr w:type="spellEnd"/>
      <w:r>
        <w:rPr>
          <w:rFonts w:ascii="Arial" w:hAnsi="Arial"/>
        </w:rPr>
        <w:t xml:space="preserve">, which are characterised by the presence of inclusion bodies made of polymers and a double disease phenotype: problems caused by the lack of active </w:t>
      </w:r>
      <w:proofErr w:type="spellStart"/>
      <w:r>
        <w:rPr>
          <w:rFonts w:ascii="Arial" w:hAnsi="Arial"/>
        </w:rPr>
        <w:t>serpin</w:t>
      </w:r>
      <w:proofErr w:type="spellEnd"/>
      <w:r>
        <w:rPr>
          <w:rFonts w:ascii="Arial" w:hAnsi="Arial"/>
        </w:rPr>
        <w:t xml:space="preserve"> in the place of action (loss of function)</w:t>
      </w:r>
      <w:r w:rsidR="00135B49">
        <w:rPr>
          <w:rFonts w:ascii="Arial" w:hAnsi="Arial"/>
        </w:rPr>
        <w:t>,</w:t>
      </w:r>
      <w:r>
        <w:rPr>
          <w:rFonts w:ascii="Arial" w:hAnsi="Arial"/>
        </w:rPr>
        <w:t xml:space="preserve"> and problems caused by the accumulation of polymers in the place of synthesis (toxic gain of function). </w:t>
      </w:r>
      <w:r w:rsidR="00A30765">
        <w:rPr>
          <w:rFonts w:ascii="Arial" w:hAnsi="Arial"/>
        </w:rPr>
        <w:t xml:space="preserve">Two </w:t>
      </w:r>
      <w:proofErr w:type="spellStart"/>
      <w:r w:rsidR="00A30765">
        <w:rPr>
          <w:rFonts w:ascii="Arial" w:hAnsi="Arial"/>
        </w:rPr>
        <w:t>serpinopathies</w:t>
      </w:r>
      <w:proofErr w:type="spellEnd"/>
      <w:r w:rsidR="00A30765">
        <w:rPr>
          <w:rFonts w:ascii="Arial" w:hAnsi="Arial"/>
        </w:rPr>
        <w:t xml:space="preserve"> are better known, alpha-1 antitrypsin deficiency and the dementia FENIB</w:t>
      </w:r>
      <w:r w:rsidR="009B4C44" w:rsidRPr="00710DA1">
        <w:rPr>
          <w:rFonts w:ascii="Arial" w:hAnsi="Arial"/>
        </w:rPr>
        <w:t xml:space="preserve"> (</w:t>
      </w:r>
      <w:r w:rsidR="009B4C44" w:rsidRPr="000C2ECC">
        <w:rPr>
          <w:rFonts w:ascii="Arial" w:hAnsi="Arial"/>
        </w:rPr>
        <w:t xml:space="preserve">familial encephalopathy with </w:t>
      </w:r>
      <w:proofErr w:type="spellStart"/>
      <w:r w:rsidR="009B4C44" w:rsidRPr="000C2ECC">
        <w:rPr>
          <w:rFonts w:ascii="Arial" w:hAnsi="Arial"/>
        </w:rPr>
        <w:t>neuroserpin</w:t>
      </w:r>
      <w:proofErr w:type="spellEnd"/>
      <w:r w:rsidR="009B4C44" w:rsidRPr="000C2ECC">
        <w:rPr>
          <w:rFonts w:ascii="Arial" w:hAnsi="Arial"/>
        </w:rPr>
        <w:t xml:space="preserve"> inclusion bodies</w:t>
      </w:r>
      <w:r w:rsidR="009B4C44" w:rsidRPr="00710DA1">
        <w:rPr>
          <w:rFonts w:ascii="Arial" w:hAnsi="Arial"/>
        </w:rPr>
        <w:t>)</w:t>
      </w:r>
      <w:r w:rsidR="00BD1137" w:rsidRPr="00710DA1">
        <w:rPr>
          <w:rFonts w:ascii="Arial" w:hAnsi="Arial"/>
        </w:rPr>
        <w:t xml:space="preserve">. </w:t>
      </w:r>
      <w:r w:rsidR="00A30765">
        <w:rPr>
          <w:rFonts w:ascii="Arial" w:hAnsi="Arial"/>
        </w:rPr>
        <w:t xml:space="preserve">The second one is due to point mutations in </w:t>
      </w:r>
      <w:proofErr w:type="spellStart"/>
      <w:r w:rsidR="00A30765">
        <w:rPr>
          <w:rFonts w:ascii="Arial" w:hAnsi="Arial"/>
        </w:rPr>
        <w:t>neu</w:t>
      </w:r>
      <w:r w:rsidR="000C2ECC">
        <w:rPr>
          <w:rFonts w:ascii="Arial" w:hAnsi="Arial"/>
        </w:rPr>
        <w:t>roserpin</w:t>
      </w:r>
      <w:proofErr w:type="spellEnd"/>
      <w:r w:rsidR="000C2ECC">
        <w:rPr>
          <w:rFonts w:ascii="Arial" w:hAnsi="Arial"/>
        </w:rPr>
        <w:t>, which is mainly express</w:t>
      </w:r>
      <w:r w:rsidR="00A30765">
        <w:rPr>
          <w:rFonts w:ascii="Arial" w:hAnsi="Arial"/>
        </w:rPr>
        <w:t xml:space="preserve">ed by neurons. Our work has demonstrated that four of the mutations that cause FENIB lead to </w:t>
      </w:r>
      <w:proofErr w:type="spellStart"/>
      <w:r w:rsidR="00A30765">
        <w:rPr>
          <w:rFonts w:ascii="Arial" w:hAnsi="Arial"/>
        </w:rPr>
        <w:t>neuroserpin</w:t>
      </w:r>
      <w:proofErr w:type="spellEnd"/>
      <w:r w:rsidR="00A30765">
        <w:rPr>
          <w:rFonts w:ascii="Arial" w:hAnsi="Arial"/>
        </w:rPr>
        <w:t xml:space="preserve"> polymerisation and retention in the ER (figure), in a degree that </w:t>
      </w:r>
      <w:r w:rsidR="000C2ECC">
        <w:rPr>
          <w:rFonts w:ascii="Arial" w:hAnsi="Arial"/>
        </w:rPr>
        <w:t>correlates directly with the se</w:t>
      </w:r>
      <w:r w:rsidR="00A30765">
        <w:rPr>
          <w:rFonts w:ascii="Arial" w:hAnsi="Arial"/>
        </w:rPr>
        <w:t xml:space="preserve">verity of the disease caused by each mutation, and that these polymers are toxic </w:t>
      </w:r>
      <w:r w:rsidR="00A30765" w:rsidRPr="000C2ECC">
        <w:rPr>
          <w:rFonts w:ascii="Arial" w:hAnsi="Arial"/>
          <w:i/>
        </w:rPr>
        <w:t>per se</w:t>
      </w:r>
      <w:r w:rsidR="00A30765">
        <w:rPr>
          <w:rFonts w:ascii="Arial" w:hAnsi="Arial"/>
        </w:rPr>
        <w:t xml:space="preserve"> in a Drosophila model of FENIB. </w:t>
      </w:r>
    </w:p>
    <w:p w:rsidR="001E44DB" w:rsidRDefault="001E44DB" w:rsidP="007C0483">
      <w:pPr>
        <w:jc w:val="both"/>
        <w:rPr>
          <w:rFonts w:ascii="Arial" w:hAnsi="Arial"/>
        </w:rPr>
      </w:pPr>
    </w:p>
    <w:p w:rsidR="001523A5" w:rsidRPr="00710DA1" w:rsidRDefault="001523A5" w:rsidP="007C0483">
      <w:pPr>
        <w:jc w:val="both"/>
        <w:rPr>
          <w:rFonts w:ascii="Arial" w:hAnsi="Arial"/>
        </w:rPr>
      </w:pPr>
    </w:p>
    <w:p w:rsidR="001523A5" w:rsidRPr="00710DA1" w:rsidRDefault="001523A5" w:rsidP="007C0483">
      <w:pPr>
        <w:jc w:val="both"/>
        <w:rPr>
          <w:rFonts w:ascii="Arial" w:hAnsi="Arial"/>
        </w:rPr>
      </w:pPr>
      <w:r w:rsidRPr="00710DA1">
        <w:rPr>
          <w:noProof/>
          <w:lang w:eastAsia="it-IT"/>
        </w:rPr>
        <w:drawing>
          <wp:anchor distT="0" distB="0" distL="114300" distR="114300" simplePos="0" relativeHeight="251660288" behindDoc="0" locked="0" layoutInCell="1" allowOverlap="1">
            <wp:simplePos x="0" y="0"/>
            <wp:positionH relativeFrom="column">
              <wp:posOffset>-423</wp:posOffset>
            </wp:positionH>
            <wp:positionV relativeFrom="paragraph">
              <wp:posOffset>3387</wp:posOffset>
            </wp:positionV>
            <wp:extent cx="6111875" cy="2582333"/>
            <wp:effectExtent l="25400" t="0" r="9525" b="0"/>
            <wp:wrapTight wrapText="bothSides">
              <wp:wrapPolygon edited="0">
                <wp:start x="-90" y="0"/>
                <wp:lineTo x="-90" y="21446"/>
                <wp:lineTo x="21634" y="21446"/>
                <wp:lineTo x="21634" y="0"/>
                <wp:lineTo x="-90" y="0"/>
              </wp:wrapPolygon>
            </wp:wrapTight>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111875" cy="2583815"/>
                    </a:xfrm>
                    <a:prstGeom prst="rect">
                      <a:avLst/>
                    </a:prstGeom>
                    <a:noFill/>
                    <a:ln w="9525">
                      <a:noFill/>
                      <a:miter lim="800000"/>
                      <a:headEnd/>
                      <a:tailEnd/>
                    </a:ln>
                  </pic:spPr>
                </pic:pic>
              </a:graphicData>
            </a:graphic>
          </wp:anchor>
        </w:drawing>
      </w:r>
    </w:p>
    <w:p w:rsidR="00BD1137" w:rsidRPr="00710DA1" w:rsidRDefault="00BD1137" w:rsidP="007C0483">
      <w:pPr>
        <w:jc w:val="both"/>
        <w:rPr>
          <w:rFonts w:ascii="Arial" w:hAnsi="Arial"/>
        </w:rPr>
      </w:pPr>
    </w:p>
    <w:sectPr w:rsidR="00BD1137" w:rsidRPr="00710DA1" w:rsidSect="00BD113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6754"/>
    <w:rsid w:val="000C2ECC"/>
    <w:rsid w:val="00135B49"/>
    <w:rsid w:val="001523A5"/>
    <w:rsid w:val="001E44DB"/>
    <w:rsid w:val="001F6754"/>
    <w:rsid w:val="002E435A"/>
    <w:rsid w:val="00710DA1"/>
    <w:rsid w:val="007C0483"/>
    <w:rsid w:val="009B4C44"/>
    <w:rsid w:val="00A30765"/>
    <w:rsid w:val="00BD1137"/>
    <w:rsid w:val="00E75027"/>
    <w:rsid w:val="00F23A0E"/>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93D"/>
    <w:rPr>
      <w:lang w:val="en-GB"/>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293</Words>
  <Characters>1674</Characters>
  <Application>Microsoft Macintosh Word</Application>
  <DocSecurity>0</DocSecurity>
  <Lines>13</Lines>
  <Paragraphs>3</Paragraphs>
  <ScaleCrop>false</ScaleCrop>
  <Company>BCS</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Miranda Banos</dc:creator>
  <cp:keywords/>
  <cp:lastModifiedBy>Maria Elena Miranda Banos</cp:lastModifiedBy>
  <cp:revision>10</cp:revision>
  <dcterms:created xsi:type="dcterms:W3CDTF">2011-05-31T12:52:00Z</dcterms:created>
  <dcterms:modified xsi:type="dcterms:W3CDTF">2011-06-07T11:24:00Z</dcterms:modified>
</cp:coreProperties>
</file>